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7CF6A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40" w:lineRule="atLeast"/>
        <w:ind w:left="0" w:right="0" w:firstLine="0"/>
        <w:jc w:val="center"/>
        <w:rPr>
          <w:rFonts w:ascii="Arial" w:hAnsi="Arial" w:cs="Arial"/>
          <w:b/>
          <w:bCs/>
          <w:i w:val="0"/>
          <w:iCs w:val="0"/>
          <w:caps w:val="0"/>
          <w:color w:val="182880"/>
          <w:spacing w:val="0"/>
          <w:sz w:val="33"/>
          <w:szCs w:val="33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182880"/>
          <w:spacing w:val="0"/>
          <w:sz w:val="33"/>
          <w:szCs w:val="33"/>
          <w:bdr w:val="none" w:color="auto" w:sz="0" w:space="0"/>
          <w:shd w:val="clear" w:fill="FFFFFF"/>
        </w:rPr>
        <w:t>202</w:t>
      </w:r>
      <w:r>
        <w:rPr>
          <w:rFonts w:hint="eastAsia" w:ascii="Arial" w:hAnsi="Arial" w:cs="Arial"/>
          <w:b/>
          <w:bCs/>
          <w:i w:val="0"/>
          <w:iCs w:val="0"/>
          <w:caps w:val="0"/>
          <w:color w:val="182880"/>
          <w:spacing w:val="0"/>
          <w:sz w:val="33"/>
          <w:szCs w:val="33"/>
          <w:bdr w:val="none" w:color="auto" w:sz="0" w:space="0"/>
          <w:shd w:val="clear" w:fill="FFFFFF"/>
          <w:lang w:val="en-US" w:eastAsia="zh-CN"/>
        </w:rPr>
        <w:t>6</w:t>
      </w:r>
      <w:r>
        <w:rPr>
          <w:rFonts w:hint="default" w:ascii="Arial" w:hAnsi="Arial" w:cs="Arial"/>
          <w:b/>
          <w:bCs/>
          <w:i w:val="0"/>
          <w:iCs w:val="0"/>
          <w:caps w:val="0"/>
          <w:color w:val="182880"/>
          <w:spacing w:val="0"/>
          <w:sz w:val="33"/>
          <w:szCs w:val="33"/>
          <w:bdr w:val="none" w:color="auto" w:sz="0" w:space="0"/>
          <w:shd w:val="clear" w:fill="FFFFFF"/>
        </w:rPr>
        <w:t>年数学与统计学院研究生学业奖学金评审结果公示</w:t>
      </w:r>
    </w:p>
    <w:p w14:paraId="057E411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26" w:lineRule="atLeast"/>
        <w:ind w:left="0" w:right="0" w:firstLine="555"/>
        <w:rPr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根据《关于开展202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年南通大学研究生学业奖学金评审工作的通知》，经学生本人申报、学院评审，现将评审结果予以公示（名单见附件）。</w:t>
      </w:r>
    </w:p>
    <w:p w14:paraId="70A2EFC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26" w:lineRule="atLeast"/>
        <w:ind w:left="0" w:right="0" w:firstLine="555"/>
        <w:rPr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公示时间：202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  <w:lang w:val="en-US" w:eastAsia="zh-CN"/>
        </w:rPr>
        <w:t>10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  <w:lang w:val="en-US" w:eastAsia="zh-CN"/>
        </w:rPr>
        <w:t>7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日-10月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  <w:lang w:val="en-US" w:eastAsia="zh-CN"/>
        </w:rPr>
        <w:t>12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日，如有异议，请于公示结束前向数学与统计学院学工办反映。联系电话：55003335，邮箱：MSNTU@qq.com。</w:t>
      </w:r>
    </w:p>
    <w:p w14:paraId="558BD70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26" w:lineRule="atLeast"/>
        <w:ind w:left="0" w:right="0" w:firstLine="555"/>
        <w:rPr>
          <w:color w:val="333333"/>
          <w:sz w:val="21"/>
          <w:szCs w:val="21"/>
        </w:rPr>
      </w:pPr>
    </w:p>
    <w:p w14:paraId="4C124C4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26" w:lineRule="atLeast"/>
        <w:ind w:left="0" w:right="0" w:firstLine="555"/>
        <w:rPr>
          <w:color w:val="333333"/>
          <w:sz w:val="21"/>
          <w:szCs w:val="21"/>
        </w:rPr>
      </w:pPr>
    </w:p>
    <w:p w14:paraId="70BE3E7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26" w:lineRule="atLeast"/>
        <w:ind w:left="0" w:right="0" w:firstLine="555"/>
        <w:jc w:val="right"/>
        <w:rPr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南通大学数学与统计学院</w:t>
      </w:r>
    </w:p>
    <w:p w14:paraId="7A5A502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26" w:lineRule="atLeast"/>
        <w:ind w:left="0" w:right="0" w:firstLine="555"/>
        <w:jc w:val="right"/>
        <w:rPr>
          <w:rFonts w:hint="default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2026年10月7日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3232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2026-09-24T10:03:22Z</dcterms:created>
  <dc:creator>数统学院zc</dc:creator>
  <cp:lastModifiedBy>郑璨</cp:lastModifiedBy>
  <dcterms:modified xsi:type="dcterms:W3CDTF">2026-09-24T10:05:33Z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eyJoZGlkIjoiYWFkZDAxY2NiN2U4MDdlNjZkMzUzNTliNDEzYjY5YTgiLCJ1c2VySWQiOiIxNzA3MDk3NDQ1In0=</vt:lpwstr>
  </property>
  <property fmtid="{D5CDD505-2E9C-101B-9397-08002B2CF9AE}" pid="4" name="ICV">
    <vt:lpwstr>710545D3B7F647FCB2F3716353B2F133_12</vt:lpwstr>
  </property>
</Properties>
</file>